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krper"/>
        <w:spacing w:before="0" w:after="0"/>
        <w:jc w:val="right"/>
        <w:rPr>
          <w:rFonts w:ascii="Times New Roman" w:hAnsi="Times New Roman"/>
        </w:rPr>
      </w:pPr>
      <w:r>
        <w:drawing>
          <wp:anchor behindDoc="0" distT="0" distB="0" distL="0" distR="0" simplePos="0" locked="0" layoutInCell="0" allowOverlap="1" relativeHeight="2">
            <wp:simplePos x="0" y="0"/>
            <wp:positionH relativeFrom="page">
              <wp:posOffset>482600</wp:posOffset>
            </wp:positionH>
            <wp:positionV relativeFrom="page">
              <wp:posOffset>267970</wp:posOffset>
            </wp:positionV>
            <wp:extent cx="6433185" cy="1724660"/>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11" t="-42" r="-11" b="-42"/>
                    <a:stretch>
                      <a:fillRect/>
                    </a:stretch>
                  </pic:blipFill>
                  <pic:spPr bwMode="auto">
                    <a:xfrm>
                      <a:off x="0" y="0"/>
                      <a:ext cx="6433185" cy="1724660"/>
                    </a:xfrm>
                    <a:prstGeom prst="rect">
                      <a:avLst/>
                    </a:prstGeom>
                  </pic:spPr>
                </pic:pic>
              </a:graphicData>
            </a:graphic>
          </wp:anchor>
        </w:drawing>
      </w:r>
      <w:r>
        <w:rPr>
          <w:rFonts w:ascii="Times New Roman" w:hAnsi="Times New Roman"/>
        </w:rPr>
        <w:t xml:space="preserve">DOL Info Nr. </w:t>
      </w:r>
      <w:r>
        <w:rPr>
          <w:rFonts w:ascii="Times New Roman" w:hAnsi="Times New Roman"/>
        </w:rPr>
        <w:t>1</w:t>
      </w:r>
      <w:r>
        <w:rPr>
          <w:rFonts w:ascii="Times New Roman" w:hAnsi="Times New Roman"/>
        </w:rPr>
        <w:t xml:space="preserve"> </w:t>
      </w:r>
      <w:r>
        <w:rPr>
          <w:rFonts w:ascii="Times New Roman" w:hAnsi="Times New Roman"/>
          <w:sz w:val="24"/>
          <w:szCs w:val="24"/>
        </w:rPr>
        <w:t>Jan</w:t>
      </w:r>
      <w:r>
        <w:rPr>
          <w:rFonts w:eastAsia="Arial" w:cs="Arial" w:ascii="Times New Roman" w:hAnsi="Times New Roman"/>
          <w:sz w:val="24"/>
          <w:szCs w:val="24"/>
        </w:rPr>
        <w:t>. 2023</w:t>
      </w:r>
    </w:p>
    <w:p>
      <w:pPr>
        <w:pStyle w:val="Titel"/>
        <w:bidi w:val="0"/>
        <w:spacing w:before="57" w:after="119"/>
        <w:jc w:val="left"/>
        <w:rPr>
          <w:rFonts w:ascii="Arial" w:hAnsi="Arial"/>
          <w:sz w:val="56"/>
          <w:szCs w:val="56"/>
        </w:rPr>
      </w:pPr>
      <w:r>
        <w:rPr>
          <w:rFonts w:ascii="Arial" w:hAnsi="Arial"/>
          <w:sz w:val="56"/>
          <w:szCs w:val="56"/>
        </w:rPr>
        <w:t>Die Mittel dem Bedarf anpassen und nicht umgekehrt!</w:t>
      </w:r>
    </w:p>
    <w:p>
      <w:pPr>
        <w:pStyle w:val="Untertitel"/>
        <w:bidi w:val="0"/>
        <w:spacing w:before="113" w:after="119"/>
        <w:jc w:val="left"/>
        <w:rPr>
          <w:rFonts w:ascii="Arial" w:hAnsi="Arial"/>
          <w:b/>
          <w:b/>
          <w:bCs/>
          <w:sz w:val="40"/>
          <w:szCs w:val="40"/>
        </w:rPr>
      </w:pPr>
      <w:r>
        <w:rPr>
          <w:rFonts w:ascii="Arial" w:hAnsi="Arial"/>
          <w:b/>
          <w:bCs/>
          <w:sz w:val="40"/>
          <w:szCs w:val="40"/>
        </w:rPr>
        <w:t xml:space="preserve">Programm </w:t>
      </w:r>
      <w:r>
        <w:rPr>
          <w:rFonts w:ascii="Arial" w:hAnsi="Arial"/>
          <w:b/>
          <w:bCs/>
          <w:sz w:val="40"/>
          <w:szCs w:val="40"/>
        </w:rPr>
        <w:t xml:space="preserve">der </w:t>
      </w:r>
      <w:r>
        <w:rPr>
          <w:rFonts w:ascii="Arial" w:hAnsi="Arial"/>
          <w:b/>
          <w:bCs/>
          <w:sz w:val="40"/>
          <w:szCs w:val="40"/>
        </w:rPr>
        <w:t xml:space="preserve">Sprach‐Kitas wird </w:t>
      </w:r>
      <w:r>
        <w:rPr>
          <w:rFonts w:ascii="Arial" w:hAnsi="Arial"/>
          <w:b/>
          <w:bCs/>
          <w:sz w:val="40"/>
          <w:szCs w:val="40"/>
        </w:rPr>
        <w:t xml:space="preserve">zunächst </w:t>
      </w:r>
      <w:r>
        <w:rPr>
          <w:rFonts w:ascii="Arial" w:hAnsi="Arial"/>
          <w:b/>
          <w:bCs/>
          <w:sz w:val="40"/>
          <w:szCs w:val="40"/>
        </w:rPr>
        <w:t>fortgeführt</w:t>
      </w:r>
    </w:p>
    <w:p>
      <w:pPr>
        <w:pStyle w:val="Normal"/>
        <w:bidi w:val="0"/>
        <w:spacing w:before="0" w:after="57"/>
        <w:jc w:val="left"/>
        <w:rPr>
          <w:rFonts w:ascii="Times New Roman" w:hAnsi="Times New Roman"/>
        </w:rPr>
      </w:pPr>
      <w:r>
        <w:rPr>
          <w:rFonts w:ascii="Times New Roman" w:hAnsi="Times New Roman"/>
          <w:sz w:val="24"/>
          <w:szCs w:val="24"/>
        </w:rPr>
        <w:t>Das Bundesprogramm „Sprach‐Kitas: Weil Sprache der Schlüssel zur Welt ist“ wird in Hamburg bis Ende 2023 fortgesetzt, wie die neue Sozialsenatorin Melanie Schlotzhauer am 10. Januar verkündet hat.</w:t>
      </w:r>
    </w:p>
    <w:p>
      <w:pPr>
        <w:pStyle w:val="Normal"/>
        <w:bidi w:val="0"/>
        <w:spacing w:before="0" w:after="57"/>
        <w:jc w:val="left"/>
        <w:rPr>
          <w:rFonts w:ascii="Times New Roman" w:hAnsi="Times New Roman"/>
        </w:rPr>
      </w:pPr>
      <w:r>
        <w:rPr>
          <w:rFonts w:ascii="Times New Roman" w:hAnsi="Times New Roman"/>
          <w:b/>
          <w:bCs/>
          <w:sz w:val="32"/>
          <w:szCs w:val="32"/>
        </w:rPr>
        <w:t>D</w:t>
      </w:r>
      <w:r>
        <w:rPr>
          <w:rFonts w:ascii="Times New Roman" w:hAnsi="Times New Roman"/>
          <w:sz w:val="24"/>
          <w:szCs w:val="24"/>
        </w:rPr>
        <w:t xml:space="preserve">ie </w:t>
      </w:r>
      <w:r>
        <w:rPr>
          <w:rFonts w:ascii="Times New Roman" w:hAnsi="Times New Roman"/>
          <w:b/>
          <w:bCs/>
          <w:sz w:val="32"/>
          <w:szCs w:val="32"/>
        </w:rPr>
        <w:t>O</w:t>
      </w:r>
      <w:r>
        <w:rPr>
          <w:rFonts w:ascii="Times New Roman" w:hAnsi="Times New Roman"/>
          <w:sz w:val="24"/>
          <w:szCs w:val="24"/>
        </w:rPr>
        <w:t xml:space="preserve">ffene </w:t>
      </w:r>
      <w:r>
        <w:rPr>
          <w:rFonts w:ascii="Times New Roman" w:hAnsi="Times New Roman"/>
          <w:b/>
          <w:bCs/>
          <w:sz w:val="32"/>
          <w:szCs w:val="32"/>
        </w:rPr>
        <w:t>L</w:t>
      </w:r>
      <w:r>
        <w:rPr>
          <w:rFonts w:ascii="Times New Roman" w:hAnsi="Times New Roman"/>
          <w:sz w:val="24"/>
          <w:szCs w:val="24"/>
        </w:rPr>
        <w:t>iste</w:t>
      </w:r>
      <w:r>
        <w:rPr>
          <w:rFonts w:ascii="Times New Roman" w:hAnsi="Times New Roman"/>
          <w:sz w:val="24"/>
          <w:szCs w:val="24"/>
        </w:rPr>
        <w:t xml:space="preserve"> hat sich mehrfach für eine Weiterführung ausgesprochen und </w:t>
      </w:r>
      <w:r>
        <w:rPr>
          <w:rFonts w:ascii="Times New Roman" w:hAnsi="Times New Roman"/>
          <w:sz w:val="24"/>
          <w:szCs w:val="24"/>
        </w:rPr>
        <w:t xml:space="preserve">an </w:t>
      </w:r>
      <w:r>
        <w:rPr>
          <w:rFonts w:ascii="Times New Roman" w:hAnsi="Times New Roman"/>
          <w:sz w:val="24"/>
          <w:szCs w:val="24"/>
        </w:rPr>
        <w:t>vielfältige</w:t>
      </w:r>
      <w:r>
        <w:rPr>
          <w:rFonts w:ascii="Times New Roman" w:hAnsi="Times New Roman"/>
          <w:sz w:val="24"/>
          <w:szCs w:val="24"/>
        </w:rPr>
        <w:t>n</w:t>
      </w:r>
      <w:r>
        <w:rPr>
          <w:rFonts w:ascii="Times New Roman" w:hAnsi="Times New Roman"/>
          <w:sz w:val="24"/>
          <w:szCs w:val="24"/>
        </w:rPr>
        <w:t xml:space="preserve"> Aktivitäten </w:t>
      </w:r>
      <w:r>
        <w:rPr>
          <w:rFonts w:ascii="Times New Roman" w:hAnsi="Times New Roman"/>
          <w:sz w:val="24"/>
          <w:szCs w:val="24"/>
        </w:rPr>
        <w:t xml:space="preserve">mit anderen Verbündeten teilgenommen. </w:t>
      </w:r>
      <w:r>
        <w:rPr>
          <w:rFonts w:ascii="Times New Roman" w:hAnsi="Times New Roman"/>
          <w:sz w:val="24"/>
          <w:szCs w:val="24"/>
        </w:rPr>
        <w:t xml:space="preserve">– was nun von </w:t>
      </w:r>
      <w:r>
        <w:rPr>
          <w:rFonts w:ascii="Times New Roman" w:hAnsi="Times New Roman"/>
          <w:b/>
          <w:bCs/>
          <w:sz w:val="24"/>
          <w:szCs w:val="24"/>
        </w:rPr>
        <w:t>Erfolg</w:t>
      </w:r>
      <w:r>
        <w:rPr>
          <w:rFonts w:ascii="Times New Roman" w:hAnsi="Times New Roman"/>
          <w:sz w:val="24"/>
          <w:szCs w:val="24"/>
        </w:rPr>
        <w:t xml:space="preserve"> gekrönt wurde.</w:t>
      </w:r>
    </w:p>
    <w:p>
      <w:pPr>
        <w:pStyle w:val="Normal"/>
        <w:bidi w:val="0"/>
        <w:spacing w:before="0" w:after="57"/>
        <w:jc w:val="left"/>
        <w:rPr>
          <w:rFonts w:ascii="Times New Roman" w:hAnsi="Times New Roman"/>
        </w:rPr>
      </w:pPr>
      <w:r>
        <w:rPr>
          <w:rFonts w:ascii="Times New Roman" w:hAnsi="Times New Roman"/>
          <w:sz w:val="24"/>
          <w:szCs w:val="24"/>
        </w:rPr>
        <w:t>Von 2024 an werden das Bundesprogramm Sprach‐Kitas und das Landesprogramm Kita‐Plus in ein gemeinsames Programm überführt.</w:t>
      </w:r>
    </w:p>
    <w:p>
      <w:pPr>
        <w:pStyle w:val="Berschrift2"/>
        <w:numPr>
          <w:ilvl w:val="1"/>
          <w:numId w:val="2"/>
        </w:numPr>
        <w:bidi w:val="0"/>
        <w:spacing w:before="57" w:after="57"/>
        <w:jc w:val="left"/>
        <w:rPr>
          <w:i w:val="false"/>
          <w:i w:val="false"/>
          <w:iCs w:val="false"/>
        </w:rPr>
      </w:pPr>
      <w:r>
        <w:rPr>
          <w:i w:val="false"/>
          <w:iCs w:val="false"/>
        </w:rPr>
        <w:t>Doch es gibt auch Wasser im Wein.</w:t>
      </w:r>
    </w:p>
    <w:p>
      <w:pPr>
        <w:pStyle w:val="Normal"/>
        <w:bidi w:val="0"/>
        <w:spacing w:before="0" w:after="57"/>
        <w:jc w:val="left"/>
        <w:rPr>
          <w:rFonts w:ascii="Times New Roman" w:hAnsi="Times New Roman"/>
        </w:rPr>
      </w:pPr>
      <w:r>
        <w:rPr>
          <w:rFonts w:ascii="Times New Roman" w:hAnsi="Times New Roman"/>
        </w:rPr>
        <w:t xml:space="preserve">Die Fortsetzung der Sprach‐Kitas ist bis Ende 2023 befristet. Wenn die Zusammenführung von Sprach‐Kitas und Landesprogramm Kita‐Plus bis dahin nicht erfolgt sein sollte, wären die Arbeitsplätze </w:t>
      </w:r>
      <w:r>
        <w:rPr>
          <w:rFonts w:ascii="Times New Roman" w:hAnsi="Times New Roman"/>
        </w:rPr>
        <w:t>erneut</w:t>
      </w:r>
      <w:r>
        <w:rPr>
          <w:rFonts w:ascii="Times New Roman" w:hAnsi="Times New Roman"/>
        </w:rPr>
        <w:t xml:space="preserve"> gefährdet. Die Zusammenführung beider Programme darf nicht zu Einsparungen führen, sondern die Möglichkeiten aus beiden Programmen und die Stellen dafür müssen auf Dauer abgesichert werden.</w:t>
      </w:r>
    </w:p>
    <w:p>
      <w:pPr>
        <w:pStyle w:val="Normal"/>
        <w:bidi w:val="0"/>
        <w:spacing w:before="0" w:after="57"/>
        <w:jc w:val="left"/>
        <w:rPr>
          <w:rFonts w:ascii="Times New Roman" w:hAnsi="Times New Roman"/>
        </w:rPr>
      </w:pPr>
      <w:r>
        <w:rPr>
          <w:rFonts w:ascii="Times New Roman" w:hAnsi="Times New Roman"/>
        </w:rPr>
        <w:t xml:space="preserve">Die Mitglieder </w:t>
      </w:r>
      <w:r>
        <w:rPr>
          <w:rFonts w:ascii="Times New Roman" w:hAnsi="Times New Roman"/>
          <w:b/>
          <w:bCs/>
          <w:sz w:val="32"/>
          <w:szCs w:val="32"/>
        </w:rPr>
        <w:t>D</w:t>
      </w:r>
      <w:r>
        <w:rPr>
          <w:rFonts w:ascii="Times New Roman" w:hAnsi="Times New Roman"/>
        </w:rPr>
        <w:t xml:space="preserve">er </w:t>
      </w:r>
      <w:r>
        <w:rPr>
          <w:rFonts w:ascii="Times New Roman" w:hAnsi="Times New Roman"/>
          <w:b/>
          <w:bCs/>
          <w:sz w:val="32"/>
          <w:szCs w:val="32"/>
        </w:rPr>
        <w:t>O</w:t>
      </w:r>
      <w:r>
        <w:rPr>
          <w:rFonts w:ascii="Times New Roman" w:hAnsi="Times New Roman"/>
        </w:rPr>
        <w:t xml:space="preserve">ffenen </w:t>
      </w:r>
      <w:r>
        <w:rPr>
          <w:rFonts w:ascii="Times New Roman" w:hAnsi="Times New Roman"/>
          <w:b/>
          <w:bCs/>
          <w:sz w:val="32"/>
          <w:szCs w:val="32"/>
        </w:rPr>
        <w:t>L</w:t>
      </w:r>
      <w:r>
        <w:rPr>
          <w:rFonts w:ascii="Times New Roman" w:hAnsi="Times New Roman"/>
        </w:rPr>
        <w:t xml:space="preserve">iste </w:t>
      </w:r>
      <w:r>
        <w:rPr>
          <w:rFonts w:ascii="Times New Roman" w:hAnsi="Times New Roman"/>
        </w:rPr>
        <w:t xml:space="preserve">sind der Ansicht, dass es in Hamburg immer Stadtteile geben wird, in denen in den Kitas eine besondere Arbeit, also </w:t>
      </w:r>
      <w:r>
        <w:rPr>
          <w:rFonts w:ascii="Times New Roman" w:hAnsi="Times New Roman"/>
          <w:b/>
          <w:bCs/>
        </w:rPr>
        <w:t>Kita‐Plus</w:t>
      </w:r>
      <w:r>
        <w:rPr>
          <w:rFonts w:ascii="Times New Roman" w:hAnsi="Times New Roman"/>
        </w:rPr>
        <w:t>, notwendig sein wird, um dem Bildungsanspruch und dem Fürsorgeanspruch der Kinder gerecht zu werden.</w:t>
      </w:r>
    </w:p>
    <w:p>
      <w:pPr>
        <w:pStyle w:val="Normal"/>
        <w:bidi w:val="0"/>
        <w:spacing w:before="0" w:after="57"/>
        <w:jc w:val="left"/>
        <w:rPr>
          <w:rFonts w:ascii="Times New Roman" w:hAnsi="Times New Roman"/>
        </w:rPr>
      </w:pPr>
      <w:r>
        <w:rPr>
          <w:rFonts w:ascii="Times New Roman" w:hAnsi="Times New Roman"/>
        </w:rPr>
        <w:t>Außerdem wird es immer wieder Kitas geben, in denen aus den unterschiedlichsten Gründen eine vielfältige Sprachförderung unabdingbar sein wird, damit Kinder den Schlüssel zur Welt erhalten.</w:t>
      </w:r>
    </w:p>
    <w:p>
      <w:pPr>
        <w:pStyle w:val="Normal"/>
        <w:bidi w:val="0"/>
        <w:spacing w:before="0" w:after="57"/>
        <w:jc w:val="left"/>
        <w:rPr>
          <w:rFonts w:ascii="Times New Roman" w:hAnsi="Times New Roman"/>
        </w:rPr>
      </w:pPr>
      <w:r>
        <w:rPr>
          <w:rFonts w:ascii="Times New Roman" w:hAnsi="Times New Roman"/>
          <w:b/>
          <w:bCs/>
          <w:sz w:val="32"/>
          <w:szCs w:val="32"/>
        </w:rPr>
        <w:t>D</w:t>
      </w:r>
      <w:r>
        <w:rPr>
          <w:rFonts w:ascii="Times New Roman" w:hAnsi="Times New Roman"/>
        </w:rPr>
        <w:t xml:space="preserve">ie </w:t>
      </w:r>
      <w:r>
        <w:rPr>
          <w:rFonts w:ascii="Times New Roman" w:hAnsi="Times New Roman"/>
          <w:b/>
          <w:bCs/>
          <w:sz w:val="32"/>
          <w:szCs w:val="32"/>
        </w:rPr>
        <w:t>O</w:t>
      </w:r>
      <w:r>
        <w:rPr>
          <w:rFonts w:ascii="Times New Roman" w:hAnsi="Times New Roman"/>
        </w:rPr>
        <w:t xml:space="preserve">ffene </w:t>
      </w:r>
      <w:r>
        <w:rPr>
          <w:rFonts w:ascii="Times New Roman" w:hAnsi="Times New Roman"/>
          <w:b/>
          <w:bCs/>
          <w:sz w:val="32"/>
          <w:szCs w:val="32"/>
        </w:rPr>
        <w:t>L</w:t>
      </w:r>
      <w:r>
        <w:rPr>
          <w:rFonts w:ascii="Times New Roman" w:hAnsi="Times New Roman"/>
        </w:rPr>
        <w:t>iste hält es für</w:t>
      </w:r>
      <w:r>
        <w:rPr>
          <w:rFonts w:ascii="Times New Roman" w:hAnsi="Times New Roman"/>
        </w:rPr>
        <w:t xml:space="preserve"> notwendig, dass die </w:t>
      </w:r>
      <w:r>
        <w:rPr>
          <w:rFonts w:ascii="Times New Roman" w:hAnsi="Times New Roman"/>
        </w:rPr>
        <w:t xml:space="preserve">Elbkinder und die </w:t>
      </w:r>
      <w:r>
        <w:rPr>
          <w:rFonts w:ascii="Times New Roman" w:hAnsi="Times New Roman"/>
        </w:rPr>
        <w:t xml:space="preserve">Expert*innen </w:t>
      </w:r>
      <w:r>
        <w:rPr>
          <w:rFonts w:ascii="Times New Roman" w:hAnsi="Times New Roman"/>
        </w:rPr>
        <w:t xml:space="preserve">aus </w:t>
      </w:r>
      <w:r>
        <w:rPr>
          <w:rFonts w:ascii="Times New Roman" w:hAnsi="Times New Roman"/>
        </w:rPr>
        <w:t xml:space="preserve">den Kitas an der Ausarbeitung des neuen Programms beteiligt werden. Ein besonderes Augenmerk muss den Vergabekriterien gelten. Diese sollten nicht am grünen Tisch in der Behörde </w:t>
      </w:r>
      <w:r>
        <w:rPr>
          <w:rFonts w:ascii="Times New Roman" w:hAnsi="Times New Roman"/>
        </w:rPr>
        <w:t>entschieden</w:t>
      </w:r>
      <w:r>
        <w:rPr>
          <w:rFonts w:ascii="Times New Roman" w:hAnsi="Times New Roman"/>
        </w:rPr>
        <w:t xml:space="preserve"> werden.</w:t>
      </w:r>
    </w:p>
    <w:p>
      <w:pPr>
        <w:pStyle w:val="Normal"/>
        <w:bidi w:val="0"/>
        <w:spacing w:before="0" w:after="57"/>
        <w:jc w:val="left"/>
        <w:rPr>
          <w:rFonts w:ascii="Times New Roman" w:hAnsi="Times New Roman"/>
        </w:rPr>
      </w:pPr>
      <w:r>
        <w:rPr>
          <w:rFonts w:ascii="Times New Roman" w:hAnsi="Times New Roman"/>
        </w:rPr>
        <w:t xml:space="preserve">Falls sich Ende 2023/Anfang 2024 für einzelne </w:t>
      </w:r>
      <w:r>
        <w:rPr>
          <w:rFonts w:ascii="Times New Roman" w:hAnsi="Times New Roman"/>
        </w:rPr>
        <w:t xml:space="preserve">Elbkinder </w:t>
      </w:r>
      <w:r>
        <w:rPr>
          <w:rFonts w:ascii="Times New Roman" w:hAnsi="Times New Roman"/>
        </w:rPr>
        <w:t xml:space="preserve">Kitas Veränderungen ergeben sollten, z. B. das sie aus dem neuen Programm herausfallen würden, sollte </w:t>
      </w:r>
      <w:r>
        <w:rPr>
          <w:rFonts w:ascii="Times New Roman" w:hAnsi="Times New Roman"/>
        </w:rPr>
        <w:t>die Umsetzung für die betroffenen Beschäftigten und für die Kinder akzeptabel verlaufen</w:t>
      </w:r>
      <w:r>
        <w:rPr>
          <w:rFonts w:ascii="Times New Roman" w:hAnsi="Times New Roman"/>
        </w:rPr>
        <w:t xml:space="preserve">. </w:t>
      </w:r>
      <w:r>
        <w:rPr>
          <w:rFonts w:ascii="Times New Roman" w:hAnsi="Times New Roman"/>
        </w:rPr>
        <w:t xml:space="preserve">Auf jeden Fall wäre der Betriebsrat, als Interessenvertretung der Beschäftigten zu beteiligen. Es ist zu hoffen, dass die Aussage, das niemand entlassen wird, bestehen bleibt. Eine bloße Versetzung in den Gruppendienst, zum Ausgleich des Personalmangels, wäre aus Sicht </w:t>
        <w:br/>
      </w:r>
      <w:r>
        <w:rPr>
          <w:rFonts w:ascii="Times New Roman" w:hAnsi="Times New Roman"/>
          <w:b/>
          <w:bCs/>
          <w:sz w:val="32"/>
          <w:szCs w:val="32"/>
        </w:rPr>
        <w:t>D</w:t>
      </w:r>
      <w:r>
        <w:rPr>
          <w:rFonts w:ascii="Times New Roman" w:hAnsi="Times New Roman"/>
        </w:rPr>
        <w:t xml:space="preserve">er </w:t>
      </w:r>
      <w:r>
        <w:rPr>
          <w:rFonts w:ascii="Times New Roman" w:hAnsi="Times New Roman"/>
          <w:b/>
          <w:bCs/>
          <w:sz w:val="32"/>
          <w:szCs w:val="32"/>
        </w:rPr>
        <w:t>O</w:t>
      </w:r>
      <w:r>
        <w:rPr>
          <w:rFonts w:ascii="Times New Roman" w:hAnsi="Times New Roman"/>
        </w:rPr>
        <w:t xml:space="preserve">ffenen </w:t>
      </w:r>
      <w:r>
        <w:rPr>
          <w:rFonts w:ascii="Times New Roman" w:hAnsi="Times New Roman"/>
          <w:b/>
          <w:bCs/>
          <w:sz w:val="32"/>
          <w:szCs w:val="32"/>
        </w:rPr>
        <w:t>L</w:t>
      </w:r>
      <w:r>
        <w:rPr>
          <w:rFonts w:ascii="Times New Roman" w:hAnsi="Times New Roman"/>
        </w:rPr>
        <w:t>iste keine akzeptable Lösung.</w:t>
      </w:r>
    </w:p>
    <w:p>
      <w:pPr>
        <w:pStyle w:val="Normal"/>
        <w:bidi w:val="0"/>
        <w:spacing w:before="0" w:after="57"/>
        <w:jc w:val="left"/>
        <w:rPr>
          <w:rFonts w:ascii="Times New Roman" w:hAnsi="Times New Roman"/>
        </w:rPr>
      </w:pPr>
      <w:r>
        <w:rPr>
          <w:rFonts w:ascii="Times New Roman" w:hAnsi="Times New Roman"/>
        </w:rPr>
        <w:t xml:space="preserve">Sollten die neuen Vergabekriterien zu einem Mehrbedarf führen, müsste dieser Mehrbedarf im Doppelhaushalt freigeschaufelt werden </w:t>
      </w:r>
      <w:r>
        <w:rPr>
          <w:rFonts w:ascii="Times New Roman" w:hAnsi="Times New Roman"/>
        </w:rPr>
        <w:t>und bei den Vertragsverhandlungen entsprechend berücksichtigt werden</w:t>
      </w:r>
      <w:r>
        <w:rPr>
          <w:rFonts w:ascii="Times New Roman" w:hAnsi="Times New Roman"/>
        </w:rPr>
        <w:t>.</w:t>
      </w:r>
    </w:p>
    <w:p>
      <w:pPr>
        <w:pStyle w:val="Berschrift2"/>
        <w:keepNext w:val="true"/>
        <w:widowControl/>
        <w:numPr>
          <w:ilvl w:val="1"/>
          <w:numId w:val="2"/>
        </w:numPr>
        <w:suppressAutoHyphens w:val="true"/>
        <w:bidi w:val="0"/>
        <w:spacing w:before="57" w:after="0"/>
        <w:ind w:left="0" w:right="0" w:hanging="0"/>
        <w:jc w:val="left"/>
        <w:rPr/>
      </w:pPr>
      <w:r>
        <w:rPr>
          <w:i w:val="false"/>
          <w:iCs w:val="false"/>
          <w:sz w:val="28"/>
          <w:szCs w:val="28"/>
        </w:rPr>
        <w:t>Die Mittel sind dem Bedarf anzupassen und nicht umgekehrt.</w:t>
      </w:r>
    </w:p>
    <w:p>
      <w:pPr>
        <w:pStyle w:val="Normal"/>
        <w:bidi w:val="0"/>
        <w:spacing w:before="0" w:after="28"/>
        <w:jc w:val="right"/>
        <w:rPr/>
      </w:pPr>
      <w:r>
        <w:rPr>
          <w:rFonts w:ascii="Times New Roman" w:hAnsi="Times New Roman"/>
          <w:i w:val="false"/>
          <w:iCs w:val="false"/>
          <w:color w:val="000000"/>
          <w:sz w:val="24"/>
          <w:szCs w:val="24"/>
        </w:rPr>
        <w:t xml:space="preserve"> </w:t>
      </w:r>
    </w:p>
    <w:sectPr>
      <w:headerReference w:type="default" r:id="rId3"/>
      <w:footerReference w:type="default" r:id="rId4"/>
      <w:type w:val="nextPage"/>
      <w:pgSz w:w="11906" w:h="16838"/>
      <w:pgMar w:left="720" w:right="794" w:gutter="0" w:header="567" w:top="841" w:footer="454" w:bottom="79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Symbol">
    <w:charset w:val="00"/>
    <w:family w:val="roman"/>
    <w:pitch w:val="variable"/>
  </w:font>
  <w:font w:name="Courier New">
    <w:charset w:val="00"/>
    <w:family w:val="roman"/>
    <w:pitch w:val="variable"/>
  </w:font>
  <w:font w:name="Wingdings">
    <w:altName w:val="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nstantia">
    <w:charset w:val="00"/>
    <w:family w:val="roman"/>
    <w:pitch w:val="variable"/>
  </w:font>
  <w:font w:name="Times New Roman">
    <w:charset w:val="01"/>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sz w:val="20"/>
        <w:szCs w:val="20"/>
      </w:rPr>
    </w:pPr>
    <w:r>
      <w:rPr>
        <w:rFonts w:ascii="Times New Roman" w:hAnsi="Times New Roman"/>
        <w:sz w:val="20"/>
        <w:szCs w:val="20"/>
      </w:rPr>
      <w:t>DOL Ansprechpartner*innen</w:t>
    </w:r>
  </w:p>
  <w:tbl>
    <w:tblPr>
      <w:tblW w:w="9214" w:type="dxa"/>
      <w:jc w:val="left"/>
      <w:tblInd w:w="-113" w:type="dxa"/>
      <w:tblLayout w:type="fixed"/>
      <w:tblCellMar>
        <w:top w:w="0" w:type="dxa"/>
        <w:left w:w="108" w:type="dxa"/>
        <w:bottom w:w="0" w:type="dxa"/>
        <w:right w:w="108" w:type="dxa"/>
      </w:tblCellMar>
    </w:tblPr>
    <w:tblGrid>
      <w:gridCol w:w="3223"/>
      <w:gridCol w:w="1841"/>
      <w:gridCol w:w="4150"/>
    </w:tblGrid>
    <w:tr>
      <w:trPr>
        <w:trHeight w:val="170" w:hRule="atLeast"/>
      </w:trPr>
      <w:tc>
        <w:tcPr>
          <w:tcW w:w="3223" w:type="dxa"/>
          <w:tcBorders>
            <w:top w:val="single" w:sz="4" w:space="0" w:color="000000"/>
            <w:left w:val="single" w:sz="4" w:space="0" w:color="000000"/>
            <w:bottom w:val="single" w:sz="4" w:space="0" w:color="000000"/>
            <w:right w:val="single" w:sz="4" w:space="0" w:color="000000"/>
          </w:tcBorders>
          <w:shd w:fill="auto" w:val="clear"/>
          <w:vAlign w:val="bottom"/>
        </w:tcPr>
        <w:p>
          <w:pPr>
            <w:pStyle w:val="Textkrper"/>
            <w:spacing w:before="0" w:after="0"/>
            <w:rPr>
              <w:rFonts w:ascii="Times New Roman" w:hAnsi="Times New Roman"/>
              <w:sz w:val="20"/>
              <w:szCs w:val="20"/>
            </w:rPr>
          </w:pPr>
          <w:r>
            <w:rPr>
              <w:rFonts w:ascii="Times New Roman" w:hAnsi="Times New Roman"/>
              <w:sz w:val="20"/>
              <w:szCs w:val="20"/>
            </w:rPr>
            <w:t>Konstanze Fischer –     Betriebsrätin</w:t>
          </w:r>
        </w:p>
      </w:tc>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rPr>
              <w:rFonts w:ascii="Times New Roman" w:hAnsi="Times New Roman"/>
            </w:rPr>
          </w:pPr>
          <w:r>
            <w:rPr>
              <w:rFonts w:eastAsia="Times New Roman" w:cs="Times New Roman" w:ascii="Times New Roman" w:hAnsi="Times New Roman"/>
              <w:sz w:val="20"/>
              <w:szCs w:val="20"/>
              <w:lang w:eastAsia="de-DE"/>
            </w:rPr>
            <w:t xml:space="preserve">040 </w:t>
          </w:r>
          <w:r>
            <w:rPr>
              <w:rFonts w:eastAsia="Times New Roman" w:cs="Times New Roman" w:ascii="Times New Roman" w:hAnsi="Times New Roman"/>
              <w:b/>
              <w:sz w:val="20"/>
              <w:szCs w:val="20"/>
              <w:lang w:eastAsia="de-DE"/>
            </w:rPr>
            <w:t>/</w:t>
          </w:r>
          <w:r>
            <w:rPr>
              <w:rFonts w:eastAsia="Times New Roman" w:cs="Times New Roman" w:ascii="Times New Roman" w:hAnsi="Times New Roman"/>
              <w:sz w:val="20"/>
              <w:szCs w:val="20"/>
              <w:lang w:eastAsia="de-DE"/>
            </w:rPr>
            <w:t xml:space="preserve"> 42109 – 184</w:t>
          </w:r>
        </w:p>
      </w:tc>
      <w:tc>
        <w:tcPr>
          <w:tcW w:w="4150" w:type="dxa"/>
          <w:tcBorders>
            <w:top w:val="single" w:sz="4" w:space="0" w:color="000000"/>
            <w:left w:val="single" w:sz="4" w:space="0" w:color="000000"/>
            <w:bottom w:val="single" w:sz="4" w:space="0" w:color="000000"/>
            <w:right w:val="single" w:sz="4" w:space="0" w:color="000000"/>
          </w:tcBorders>
          <w:shd w:fill="auto" w:val="clear"/>
          <w:tcMar>
            <w:left w:w="170" w:type="dxa"/>
          </w:tcMar>
          <w:vAlign w:val="center"/>
        </w:tcPr>
        <w:p>
          <w:pPr>
            <w:pStyle w:val="Normal"/>
            <w:widowControl w:val="false"/>
            <w:spacing w:before="0" w:after="0"/>
            <w:rPr>
              <w:rFonts w:ascii="Times New Roman" w:hAnsi="Times New Roman"/>
            </w:rPr>
          </w:pPr>
          <w:r>
            <w:rPr>
              <w:rFonts w:eastAsia="Times New Roman" w:cs="Times New Roman" w:ascii="Times New Roman" w:hAnsi="Times New Roman"/>
              <w:sz w:val="20"/>
              <w:szCs w:val="20"/>
              <w:lang w:eastAsia="de-DE"/>
            </w:rPr>
            <w:t>k.fischer-betriebsrat@elbkinder-kitas.de</w:t>
          </w:r>
        </w:p>
      </w:tc>
    </w:tr>
    <w:tr>
      <w:trPr>
        <w:trHeight w:val="170" w:hRule="atLeast"/>
      </w:trPr>
      <w:tc>
        <w:tcPr>
          <w:tcW w:w="3223" w:type="dxa"/>
          <w:tcBorders>
            <w:left w:val="single" w:sz="4" w:space="0" w:color="000000"/>
            <w:bottom w:val="single" w:sz="4" w:space="0" w:color="000000"/>
            <w:right w:val="single" w:sz="4" w:space="0" w:color="000000"/>
          </w:tcBorders>
          <w:shd w:fill="auto" w:val="clear"/>
          <w:vAlign w:val="center"/>
        </w:tcPr>
        <w:p>
          <w:pPr>
            <w:pStyle w:val="Normal"/>
            <w:widowControl w:val="false"/>
            <w:spacing w:before="0" w:after="0"/>
            <w:rPr>
              <w:rFonts w:ascii="Times New Roman" w:hAnsi="Times New Roman"/>
            </w:rPr>
          </w:pPr>
          <w:r>
            <w:rPr>
              <w:rFonts w:eastAsia="Times New Roman" w:cs="Times New Roman" w:ascii="Times New Roman" w:hAnsi="Times New Roman"/>
              <w:sz w:val="20"/>
              <w:szCs w:val="20"/>
              <w:lang w:eastAsia="de-DE"/>
            </w:rPr>
            <w:t>Ilona Scheither –          Betriebsrätin</w:t>
          </w:r>
        </w:p>
      </w:tc>
      <w:tc>
        <w:tcPr>
          <w:tcW w:w="1841" w:type="dxa"/>
          <w:tcBorders>
            <w:left w:val="single" w:sz="4" w:space="0" w:color="000000"/>
            <w:bottom w:val="single" w:sz="4" w:space="0" w:color="000000"/>
            <w:right w:val="single" w:sz="4" w:space="0" w:color="000000"/>
          </w:tcBorders>
          <w:shd w:fill="auto" w:val="clear"/>
          <w:vAlign w:val="center"/>
        </w:tcPr>
        <w:p>
          <w:pPr>
            <w:pStyle w:val="Normal"/>
            <w:widowControl w:val="false"/>
            <w:spacing w:before="0" w:after="0"/>
            <w:rPr>
              <w:rFonts w:ascii="Times New Roman" w:hAnsi="Times New Roman"/>
            </w:rPr>
          </w:pPr>
          <w:r>
            <w:rPr>
              <w:rFonts w:eastAsia="Times New Roman" w:cs="Times New Roman" w:ascii="Times New Roman" w:hAnsi="Times New Roman"/>
              <w:sz w:val="20"/>
              <w:szCs w:val="20"/>
              <w:lang w:eastAsia="de-DE"/>
            </w:rPr>
            <w:t>040 / 42109 – 180</w:t>
          </w:r>
        </w:p>
      </w:tc>
      <w:tc>
        <w:tcPr>
          <w:tcW w:w="4150" w:type="dxa"/>
          <w:tcBorders>
            <w:left w:val="single" w:sz="4" w:space="0" w:color="000000"/>
            <w:bottom w:val="single" w:sz="4" w:space="0" w:color="000000"/>
            <w:right w:val="single" w:sz="4" w:space="0" w:color="000000"/>
          </w:tcBorders>
          <w:shd w:fill="auto" w:val="clear"/>
          <w:tcMar>
            <w:left w:w="170" w:type="dxa"/>
          </w:tcMar>
          <w:vAlign w:val="center"/>
        </w:tcPr>
        <w:p>
          <w:pPr>
            <w:pStyle w:val="Normal"/>
            <w:widowControl w:val="false"/>
            <w:spacing w:before="0" w:after="0"/>
            <w:rPr>
              <w:rFonts w:ascii="Times New Roman" w:hAnsi="Times New Roman"/>
            </w:rPr>
          </w:pPr>
          <w:r>
            <w:rPr>
              <w:rFonts w:eastAsia="Times New Roman" w:cs="Times New Roman" w:ascii="Times New Roman" w:hAnsi="Times New Roman"/>
              <w:sz w:val="20"/>
              <w:szCs w:val="20"/>
              <w:lang w:eastAsia="de-DE"/>
            </w:rPr>
            <w:t>i.scheither-betriebsrat@elbkinder-kitas.de</w:t>
          </w:r>
        </w:p>
      </w:tc>
    </w:tr>
    <w:tr>
      <w:trPr>
        <w:trHeight w:val="170" w:hRule="atLeast"/>
      </w:trPr>
      <w:tc>
        <w:tcPr>
          <w:tcW w:w="32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rPr>
              <w:rFonts w:ascii="Times New Roman" w:hAnsi="Times New Roman"/>
            </w:rPr>
          </w:pPr>
          <w:r>
            <w:rPr>
              <w:rFonts w:eastAsia="Times New Roman" w:cs="Times New Roman" w:ascii="Times New Roman" w:hAnsi="Times New Roman"/>
              <w:sz w:val="20"/>
              <w:szCs w:val="20"/>
              <w:lang w:eastAsia="de-DE"/>
            </w:rPr>
            <w:t>Holger Timmermann– Betriebsrat</w:t>
          </w:r>
        </w:p>
      </w:tc>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rPr>
              <w:rFonts w:ascii="Times New Roman" w:hAnsi="Times New Roman"/>
            </w:rPr>
          </w:pPr>
          <w:r>
            <w:rPr>
              <w:rFonts w:eastAsia="Times New Roman" w:cs="Times New Roman" w:ascii="Times New Roman" w:hAnsi="Times New Roman"/>
              <w:sz w:val="20"/>
              <w:szCs w:val="20"/>
              <w:lang w:eastAsia="de-DE"/>
            </w:rPr>
            <w:t>040 / 42109 – 187</w:t>
          </w:r>
        </w:p>
      </w:tc>
      <w:tc>
        <w:tcPr>
          <w:tcW w:w="4150" w:type="dxa"/>
          <w:tcBorders>
            <w:top w:val="single" w:sz="4" w:space="0" w:color="000000"/>
            <w:left w:val="single" w:sz="4" w:space="0" w:color="000000"/>
            <w:bottom w:val="single" w:sz="4" w:space="0" w:color="000000"/>
            <w:right w:val="single" w:sz="4" w:space="0" w:color="000000"/>
          </w:tcBorders>
          <w:shd w:fill="auto" w:val="clear"/>
          <w:tcMar>
            <w:left w:w="170" w:type="dxa"/>
          </w:tcMar>
          <w:vAlign w:val="center"/>
        </w:tcPr>
        <w:p>
          <w:pPr>
            <w:pStyle w:val="Normal"/>
            <w:widowControl w:val="false"/>
            <w:spacing w:before="0" w:after="0"/>
            <w:rPr>
              <w:rFonts w:ascii="Times New Roman" w:hAnsi="Times New Roman"/>
            </w:rPr>
          </w:pPr>
          <w:r>
            <w:rPr>
              <w:rFonts w:eastAsia="Times New Roman" w:cs="Times New Roman" w:ascii="Times New Roman" w:hAnsi="Times New Roman"/>
              <w:sz w:val="20"/>
              <w:szCs w:val="20"/>
              <w:lang w:eastAsia="de-DE"/>
            </w:rPr>
            <w:t>h.timmermann-betriebsrat@elbkinder-kitas.de</w:t>
          </w:r>
        </w:p>
      </w:tc>
    </w:tr>
    <w:tr>
      <w:trPr>
        <w:trHeight w:val="170" w:hRule="atLeast"/>
      </w:trPr>
      <w:tc>
        <w:tcPr>
          <w:tcW w:w="32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rPr>
              <w:rFonts w:ascii="Times New Roman" w:hAnsi="Times New Roman"/>
            </w:rPr>
          </w:pPr>
          <w:r>
            <w:rPr>
              <w:rFonts w:eastAsia="Times New Roman" w:cs="Times New Roman" w:ascii="Times New Roman" w:hAnsi="Times New Roman"/>
              <w:sz w:val="20"/>
              <w:szCs w:val="20"/>
              <w:lang w:eastAsia="de-DE"/>
            </w:rPr>
            <w:t xml:space="preserve">Sabine Lafrentz  –        GEW </w:t>
          </w:r>
        </w:p>
      </w:tc>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rPr>
              <w:rFonts w:ascii="Times New Roman" w:hAnsi="Times New Roman"/>
            </w:rPr>
          </w:pPr>
          <w:r>
            <w:rPr>
              <w:rFonts w:eastAsia="Times New Roman" w:cs="Times New Roman" w:ascii="Times New Roman" w:hAnsi="Times New Roman"/>
              <w:sz w:val="20"/>
              <w:szCs w:val="20"/>
              <w:lang w:eastAsia="de-DE"/>
            </w:rPr>
            <w:t>0151 / 22523919</w:t>
          </w:r>
        </w:p>
      </w:tc>
      <w:tc>
        <w:tcPr>
          <w:tcW w:w="4150" w:type="dxa"/>
          <w:tcBorders>
            <w:top w:val="single" w:sz="4" w:space="0" w:color="000000"/>
            <w:left w:val="single" w:sz="4" w:space="0" w:color="000000"/>
            <w:bottom w:val="single" w:sz="4" w:space="0" w:color="000000"/>
            <w:right w:val="single" w:sz="4" w:space="0" w:color="000000"/>
          </w:tcBorders>
          <w:shd w:fill="auto" w:val="clear"/>
          <w:tcMar>
            <w:left w:w="170" w:type="dxa"/>
          </w:tcMar>
          <w:vAlign w:val="center"/>
        </w:tcPr>
        <w:p>
          <w:pPr>
            <w:pStyle w:val="Normal"/>
            <w:widowControl w:val="false"/>
            <w:spacing w:before="0" w:after="0"/>
            <w:rPr>
              <w:rFonts w:ascii="Times New Roman" w:hAnsi="Times New Roman"/>
            </w:rPr>
          </w:pPr>
          <w:r>
            <w:rPr>
              <w:rFonts w:eastAsia="Times New Roman" w:cs="Times New Roman" w:ascii="Times New Roman" w:hAnsi="Times New Roman"/>
              <w:sz w:val="20"/>
              <w:szCs w:val="20"/>
              <w:lang w:eastAsia="de-DE"/>
            </w:rPr>
            <w:t>lafrentz@gew-hamburg.de</w:t>
          </w:r>
        </w:p>
      </w:tc>
    </w:tr>
  </w:tbl>
  <w:p>
    <w:pPr>
      <w:pStyle w:val="Normal"/>
      <w:rPr>
        <w:sz w:val="12"/>
        <w:szCs w:val="12"/>
      </w:rPr>
    </w:pPr>
    <w:r>
      <w:rPr>
        <w:sz w:val="12"/>
        <w:szCs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spacing w:before="0" w:after="120"/>
      <w:jc w:val="right"/>
      <w:rPr/>
    </w:pPr>
    <w:r>
      <w:rPr/>
    </w:r>
  </w:p>
  <w:p>
    <w:pPr>
      <w:pStyle w:val="Kopfzeile"/>
      <w:spacing w:before="0" w:after="12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decimal"/>
      <w:suff w:val="nothing"/>
      <w:lvlText w:val=""/>
      <w:lvlJc w:val="left"/>
      <w:pPr>
        <w:tabs>
          <w:tab w:val="num" w:pos="0"/>
        </w:tabs>
        <w:ind w:left="0" w:hanging="0"/>
      </w:pPr>
      <w:rPr/>
    </w:lvl>
    <w:lvl w:ilvl="1">
      <w:start w:val="1"/>
      <w:pStyle w:val="Berschrift2"/>
      <w:numFmt w:val="decimal"/>
      <w:suff w:val="nothing"/>
      <w:lvlText w:val=""/>
      <w:lvlJc w:val="left"/>
      <w:pPr>
        <w:tabs>
          <w:tab w:val="num" w:pos="0"/>
        </w:tabs>
        <w:ind w:left="0" w:hanging="0"/>
      </w:pPr>
      <w:rPr/>
    </w:lvl>
    <w:lvl w:ilvl="2">
      <w:start w:val="1"/>
      <w:pStyle w:val="Berschrift3"/>
      <w:numFmt w:val="decimal"/>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doNotExpandShiftReturn/>
    <w:usePrinterMetrics/>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ind w:left="0" w:right="0" w:hanging="0"/>
      <w:jc w:val="left"/>
    </w:pPr>
    <w:rPr>
      <w:rFonts w:ascii="Liberation Serif;Times New Roman" w:hAnsi="Liberation Serif;Times New Roman" w:eastAsia="Liberation Serif;Times New Roman" w:cs="Liberation Serif;Times New Roman"/>
      <w:color w:val="auto"/>
      <w:kern w:val="2"/>
      <w:sz w:val="24"/>
      <w:szCs w:val="24"/>
      <w:lang w:val="de-DE" w:eastAsia="zh-CN" w:bidi="hi-IN"/>
    </w:rPr>
  </w:style>
  <w:style w:type="paragraph" w:styleId="Berschrift1">
    <w:name w:val="Heading 1"/>
    <w:basedOn w:val="Berschrift"/>
    <w:next w:val="Textkrper"/>
    <w:qFormat/>
    <w:pPr>
      <w:numPr>
        <w:ilvl w:val="0"/>
        <w:numId w:val="1"/>
      </w:numPr>
      <w:outlineLvl w:val="0"/>
    </w:pPr>
    <w:rPr>
      <w:b/>
      <w:bCs/>
      <w:sz w:val="36"/>
      <w:szCs w:val="36"/>
    </w:rPr>
  </w:style>
  <w:style w:type="paragraph" w:styleId="Berschrift2">
    <w:name w:val="Heading 2"/>
    <w:basedOn w:val="Berschrift"/>
    <w:next w:val="Textkrper"/>
    <w:qFormat/>
    <w:pPr>
      <w:numPr>
        <w:ilvl w:val="1"/>
        <w:numId w:val="1"/>
      </w:numPr>
      <w:outlineLvl w:val="1"/>
    </w:pPr>
    <w:rPr>
      <w:b/>
      <w:bCs/>
      <w:i/>
      <w:iCs/>
      <w:sz w:val="28"/>
      <w:szCs w:val="28"/>
    </w:rPr>
  </w:style>
  <w:style w:type="paragraph" w:styleId="Berschrift3">
    <w:name w:val="Heading 3"/>
    <w:basedOn w:val="Berschrift"/>
    <w:next w:val="Textkrper"/>
    <w:qFormat/>
    <w:pPr>
      <w:numPr>
        <w:ilvl w:val="2"/>
        <w:numId w:val="1"/>
      </w:numPr>
      <w:outlineLvl w:val="2"/>
    </w:pPr>
    <w:rPr>
      <w:rFonts w:ascii="Times New Roman" w:hAnsi="Times New Roman" w:eastAsia="Times New Roman" w:cs="Times New Roman"/>
      <w:b/>
      <w:bCs/>
    </w:rPr>
  </w:style>
  <w:style w:type="character" w:styleId="AbsatzStandardschriftart">
    <w:name w:val="Absatz-Standardschriftar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eastAsia="Symbol" w:cs="Symbol"/>
      <w:b/>
      <w:bCs/>
      <w:sz w:val="20"/>
      <w:szCs w:val="20"/>
    </w:rPr>
  </w:style>
  <w:style w:type="character" w:styleId="WW8Num3z1">
    <w:name w:val="WW8Num3z1"/>
    <w:qFormat/>
    <w:rPr>
      <w:rFonts w:ascii="Symbol" w:hAnsi="Symbol" w:eastAsia="Symbol" w:cs="Symbol"/>
      <w:b w:val="false"/>
      <w:bCs w:val="false"/>
      <w:sz w:val="20"/>
      <w:szCs w:val="20"/>
    </w:rPr>
  </w:style>
  <w:style w:type="character" w:styleId="WW8Num3z3">
    <w:name w:val="WW8Num3z3"/>
    <w:qFormat/>
    <w:rPr>
      <w:rFonts w:ascii="Symbol" w:hAnsi="Symbol" w:eastAsia="Symbol" w:cs="Symbol"/>
      <w:sz w:val="20"/>
      <w:szCs w:val="20"/>
    </w:rPr>
  </w:style>
  <w:style w:type="character" w:styleId="WW8Num4z0">
    <w:name w:val="WW8Num4z0"/>
    <w:qFormat/>
    <w:rPr>
      <w:rFonts w:ascii="Symbol" w:hAnsi="Symbol" w:eastAsia="Symbol" w:cs="Symbol"/>
    </w:rPr>
  </w:style>
  <w:style w:type="character" w:styleId="WW8Num4z1">
    <w:name w:val="WW8Num4z1"/>
    <w:qFormat/>
    <w:rPr>
      <w:rFonts w:ascii="Courier New" w:hAnsi="Courier New" w:eastAsia="Courier New" w:cs="Courier New"/>
    </w:rPr>
  </w:style>
  <w:style w:type="character" w:styleId="WW8Num4z2">
    <w:name w:val="WW8Num4z2"/>
    <w:qFormat/>
    <w:rPr>
      <w:rFonts w:ascii="Wingdings;Symbol" w:hAnsi="Wingdings;Symbol" w:eastAsia="Wingdings;Symbol" w:cs="Wingdings;Symbol"/>
    </w:rPr>
  </w:style>
  <w:style w:type="character" w:styleId="WW8Num5z0">
    <w:name w:val="WW8Num5z0"/>
    <w:qFormat/>
    <w:rPr>
      <w:rFonts w:ascii="Symbol" w:hAnsi="Symbol" w:eastAsia="Symbol" w:cs="Symbol"/>
      <w:b/>
      <w:bCs/>
      <w:sz w:val="20"/>
      <w:szCs w:val="20"/>
    </w:rPr>
  </w:style>
  <w:style w:type="character" w:styleId="WW8Num5z1">
    <w:name w:val="WW8Num5z1"/>
    <w:qFormat/>
    <w:rPr>
      <w:rFonts w:ascii="Symbol" w:hAnsi="Symbol" w:eastAsia="Symbol" w:cs="Symbol"/>
      <w:b w:val="false"/>
      <w:bCs w:val="false"/>
      <w:sz w:val="20"/>
      <w:szCs w:val="20"/>
    </w:rPr>
  </w:style>
  <w:style w:type="character" w:styleId="WW8Num5z3">
    <w:name w:val="WW8Num5z3"/>
    <w:qFormat/>
    <w:rPr>
      <w:rFonts w:ascii="Symbol" w:hAnsi="Symbol" w:eastAsia="Symbol" w:cs="Symbol"/>
      <w:sz w:val="20"/>
      <w:szCs w:val="20"/>
    </w:rPr>
  </w:style>
  <w:style w:type="character" w:styleId="DefaultParagraphFont">
    <w:name w:val="Default Paragraph Font"/>
    <w:qFormat/>
    <w:rPr/>
  </w:style>
  <w:style w:type="character" w:styleId="Aufzhlungszeichen1">
    <w:name w:val="Aufzählungszeichen1"/>
    <w:qFormat/>
    <w:rPr>
      <w:rFonts w:ascii="OpenSymbol;Arial Unicode MS" w:hAnsi="OpenSymbol;Arial Unicode MS" w:eastAsia="OpenSymbol;Arial Unicode MS" w:cs="OpenSymbol;Arial Unicode MS"/>
    </w:rPr>
  </w:style>
  <w:style w:type="character" w:styleId="Internetverknpfung">
    <w:name w:val="Hyperlink"/>
    <w:rPr>
      <w:color w:val="000080"/>
      <w:u w:val="single"/>
      <w:lang w:val="zxx"/>
    </w:rPr>
  </w:style>
  <w:style w:type="character" w:styleId="Strong">
    <w:name w:val="Strong"/>
    <w:qFormat/>
    <w:rPr>
      <w:b/>
      <w:bCs/>
    </w:rPr>
  </w:style>
  <w:style w:type="character" w:styleId="Aufzhlungszeichen2">
    <w:name w:val="Aufzählungszeichen2"/>
    <w:qFormat/>
    <w:rPr>
      <w:rFonts w:ascii="OpenSymbol;Arial Unicode MS" w:hAnsi="OpenSymbol;Arial Unicode MS" w:eastAsia="OpenSymbol;Arial Unicode MS" w:cs="OpenSymbol;Arial Unicode MS"/>
    </w:rPr>
  </w:style>
  <w:style w:type="character" w:styleId="FuzeileZchn">
    <w:name w:val="Fußzeile Zchn"/>
    <w:basedOn w:val="DefaultParagraphFont"/>
    <w:qFormat/>
    <w:rPr>
      <w:sz w:val="24"/>
      <w:szCs w:val="24"/>
    </w:rPr>
  </w:style>
  <w:style w:type="paragraph" w:styleId="Berschrift">
    <w:name w:val="Überschrift"/>
    <w:basedOn w:val="Normal"/>
    <w:next w:val="Textkrper"/>
    <w:qFormat/>
    <w:pPr>
      <w:keepNext w:val="true"/>
      <w:spacing w:before="240" w:after="120"/>
      <w:ind w:left="0" w:right="0" w:hanging="0"/>
    </w:pPr>
    <w:rPr>
      <w:rFonts w:ascii="Liberation Sans;Arial" w:hAnsi="Liberation Sans;Arial" w:eastAsia="Liberation Sans;Arial" w:cs="Liberation Sans;Arial"/>
      <w:sz w:val="28"/>
      <w:szCs w:val="28"/>
    </w:rPr>
  </w:style>
  <w:style w:type="paragraph" w:styleId="Textkrper">
    <w:name w:val="Body Text"/>
    <w:basedOn w:val="Normal"/>
    <w:pPr>
      <w:widowControl w:val="false"/>
      <w:spacing w:lineRule="auto" w:line="276" w:before="0" w:after="140"/>
      <w:ind w:left="0" w:right="0" w:hanging="0"/>
    </w:pPr>
    <w:rPr/>
  </w:style>
  <w:style w:type="paragraph" w:styleId="Aufzhlung">
    <w:name w:val="List"/>
    <w:basedOn w:val="Textkrper"/>
    <w:pPr>
      <w:ind w:left="0" w:right="0" w:hanging="0"/>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ind w:left="0" w:right="0" w:hanging="0"/>
    </w:pPr>
    <w:rPr/>
  </w:style>
  <w:style w:type="paragraph" w:styleId="Caption">
    <w:name w:val="caption"/>
    <w:basedOn w:val="Normal"/>
    <w:qFormat/>
    <w:pPr>
      <w:suppressLineNumbers/>
      <w:spacing w:before="120" w:after="120"/>
      <w:ind w:left="0" w:right="0" w:hanging="0"/>
    </w:pPr>
    <w:rPr>
      <w:i/>
      <w:iCs/>
    </w:rPr>
  </w:style>
  <w:style w:type="paragraph" w:styleId="KopfundFuzeile">
    <w:name w:val="Kopf- und Fußzeile"/>
    <w:basedOn w:val="Normal"/>
    <w:qFormat/>
    <w:pPr>
      <w:suppressLineNumbers/>
      <w:tabs>
        <w:tab w:val="clear" w:pos="709"/>
        <w:tab w:val="center" w:pos="4819" w:leader="none"/>
        <w:tab w:val="right" w:pos="9638" w:leader="none"/>
      </w:tabs>
      <w:ind w:left="0" w:right="0" w:hanging="0"/>
    </w:pPr>
    <w:rPr/>
  </w:style>
  <w:style w:type="paragraph" w:styleId="Kopfzeile">
    <w:name w:val="Header"/>
    <w:basedOn w:val="Normal"/>
    <w:pPr>
      <w:suppressLineNumbers/>
      <w:tabs>
        <w:tab w:val="clear" w:pos="709"/>
        <w:tab w:val="center" w:pos="4536" w:leader="none"/>
        <w:tab w:val="right" w:pos="9072" w:leader="none"/>
      </w:tabs>
      <w:ind w:left="0" w:right="0" w:hanging="0"/>
    </w:pPr>
    <w:rPr/>
  </w:style>
  <w:style w:type="paragraph" w:styleId="FormatvorlageConstantiaNach0pt">
    <w:name w:val="Formatvorlage Constantia Nach:  0 pt"/>
    <w:basedOn w:val="Normal"/>
    <w:qFormat/>
    <w:pPr>
      <w:spacing w:lineRule="exact" w:line="220"/>
      <w:ind w:left="0" w:right="0" w:hanging="0"/>
    </w:pPr>
    <w:rPr>
      <w:rFonts w:ascii="Constantia" w:hAnsi="Constantia" w:eastAsia="Constantia" w:cs="Constantia"/>
    </w:rPr>
  </w:style>
  <w:style w:type="paragraph" w:styleId="Fuzeile">
    <w:name w:val="Footer"/>
    <w:basedOn w:val="Normal"/>
    <w:pPr>
      <w:suppressLineNumbers/>
      <w:tabs>
        <w:tab w:val="clear" w:pos="709"/>
        <w:tab w:val="center" w:pos="4536" w:leader="none"/>
        <w:tab w:val="right" w:pos="9072" w:leader="none"/>
      </w:tabs>
      <w:ind w:left="0" w:right="0" w:hanging="0"/>
    </w:pPr>
    <w:rPr/>
  </w:style>
  <w:style w:type="paragraph" w:styleId="Titel">
    <w:name w:val="Title"/>
    <w:basedOn w:val="Berschrift"/>
    <w:next w:val="Untertitel"/>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LibreOffice/7.4.3.2$Windows_X86_64 LibreOffice_project/1048a8393ae2eeec98dff31b5c133c5f1d08b890</Application>
  <AppVersion>15.0000</AppVersion>
  <Pages>1</Pages>
  <Words>398</Words>
  <Characters>2564</Characters>
  <CharactersWithSpaces>2966</CharactersWithSpaces>
  <Paragraphs>28</Paragraphs>
  <Company>Elbkinder - Verienigung Hamburger Kitas gGmbH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2023-01-17T17:20:39Z</dcterms:created>
  <dc:creator/>
  <dc:description/>
  <dc:language>de-DE</dc:language>
  <cp:lastModifiedBy/>
  <dcterms:modified xsi:type="dcterms:W3CDTF">2023-01-17T18:13:33Z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