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94" w:rsidRDefault="00C01C94" w:rsidP="00C43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benannten Drucksachen sind Ausführungen zu den Ausstattungen der </w:t>
      </w:r>
      <w:r w:rsidRPr="00C01C94">
        <w:rPr>
          <w:rFonts w:ascii="Arial" w:hAnsi="Arial" w:cs="Arial"/>
          <w:b/>
          <w:sz w:val="24"/>
          <w:szCs w:val="24"/>
        </w:rPr>
        <w:t>Ganztagsschulen nach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Rahmenkonzept </w:t>
      </w:r>
      <w:r>
        <w:rPr>
          <w:rFonts w:ascii="Arial" w:hAnsi="Arial" w:cs="Arial"/>
          <w:sz w:val="24"/>
          <w:szCs w:val="24"/>
        </w:rPr>
        <w:t>zu finden.</w:t>
      </w:r>
    </w:p>
    <w:p w:rsidR="00C01C94" w:rsidRDefault="00C01C94" w:rsidP="00C43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(Der Begriff „Ganztagsprimarschule“ muss durch den Begriff „Ganztagsgrundschule“ ersetzt werden)</w:t>
      </w:r>
    </w:p>
    <w:p w:rsidR="00C01C94" w:rsidRDefault="00C01C94" w:rsidP="00C43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3CCE" w:rsidRDefault="00C43CCE" w:rsidP="00C43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gebundene Ganztagsprimarschule bietet im Rahmen der Stundentafel</w:t>
      </w:r>
    </w:p>
    <w:p w:rsidR="00C57D13" w:rsidRDefault="00C43CCE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verlässlich und verpflichtend Unterricht von 08:00 bis 16:00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Uhr an. Sie erhält für diese Zeit eine Zuweisung gemäß den Bedarfsgrundlagen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 Drucksache 18/525 in Verbindung mit Drucksache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19/555 (Verteilung 40 % Lehrkräfte, 40 % Erzieherinnen oder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Erzieher und 20 % Honorarkräfte).</w:t>
      </w:r>
    </w:p>
    <w:p w:rsidR="00C43CCE" w:rsidRDefault="00C43CCE" w:rsidP="00C43CCE">
      <w:pPr>
        <w:rPr>
          <w:rFonts w:ascii="Arial" w:hAnsi="Arial" w:cs="Arial"/>
          <w:sz w:val="24"/>
          <w:szCs w:val="24"/>
        </w:rPr>
      </w:pPr>
    </w:p>
    <w:p w:rsidR="00C43CCE" w:rsidRDefault="00C01C94" w:rsidP="00C4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Kooperationspartner gelten soweit nicht verändert immer noch die Regelungen aus dem Endbericht der (Behörden-)Arbeitsgruppe vom April 2009</w:t>
      </w:r>
      <w:r w:rsidR="001210A1">
        <w:rPr>
          <w:rFonts w:ascii="Arial" w:hAnsi="Arial" w:cs="Arial"/>
          <w:sz w:val="24"/>
          <w:szCs w:val="24"/>
        </w:rPr>
        <w:t>:</w:t>
      </w:r>
    </w:p>
    <w:p w:rsidR="00C01C94" w:rsidRDefault="00C01C94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C94" w:rsidRDefault="00C01C94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</w:t>
      </w:r>
      <w:r w:rsidRPr="00C01C94">
        <w:rPr>
          <w:rFonts w:ascii="Arial" w:hAnsi="Arial" w:cs="Arial"/>
          <w:b/>
          <w:sz w:val="24"/>
          <w:szCs w:val="24"/>
        </w:rPr>
        <w:t>Leitungskräfte der Kooperationspartne</w:t>
      </w:r>
      <w:r w:rsidRPr="001210A1">
        <w:rPr>
          <w:rFonts w:ascii="Arial" w:hAnsi="Arial" w:cs="Arial"/>
          <w:b/>
          <w:sz w:val="24"/>
          <w:szCs w:val="24"/>
        </w:rPr>
        <w:t>r:</w:t>
      </w: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3CCE" w:rsidRDefault="00C43CCE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Betreuung von 16 bis 18 Uhr während der Schulwochen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Pr="00C01C94">
        <w:rPr>
          <w:rFonts w:ascii="Arial" w:hAnsi="Arial" w:cs="Arial"/>
          <w:b/>
          <w:sz w:val="24"/>
          <w:szCs w:val="24"/>
        </w:rPr>
        <w:t xml:space="preserve">gebundenen </w:t>
      </w:r>
      <w:r>
        <w:rPr>
          <w:rFonts w:ascii="Arial" w:hAnsi="Arial" w:cs="Arial"/>
          <w:sz w:val="24"/>
          <w:szCs w:val="24"/>
        </w:rPr>
        <w:t>Ganztagsprimarschulen steht für 160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Kinder eine Vollzeit-Leitungskraft zur Verfügung.</w:t>
      </w:r>
      <w:r w:rsidR="00C01C94">
        <w:rPr>
          <w:rFonts w:ascii="Arial" w:hAnsi="Arial" w:cs="Arial"/>
          <w:sz w:val="24"/>
          <w:szCs w:val="24"/>
        </w:rPr>
        <w:t xml:space="preserve"> </w:t>
      </w:r>
    </w:p>
    <w:p w:rsidR="00C01C94" w:rsidRDefault="00C43CCE" w:rsidP="00C43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Betreuung von 13 bis 18 Uhr während der Schulwochen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 w:rsidRPr="001210A1">
        <w:rPr>
          <w:rFonts w:ascii="Arial" w:hAnsi="Arial" w:cs="Arial"/>
          <w:b/>
          <w:sz w:val="24"/>
          <w:szCs w:val="24"/>
        </w:rPr>
        <w:t xml:space="preserve">offenen </w:t>
      </w:r>
      <w:r>
        <w:rPr>
          <w:rFonts w:ascii="Arial" w:hAnsi="Arial" w:cs="Arial"/>
          <w:sz w:val="24"/>
          <w:szCs w:val="24"/>
        </w:rPr>
        <w:t>Ganztagsprimarschulen steht für 110 Kinder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fünfstündiger bzw. </w:t>
      </w:r>
    </w:p>
    <w:p w:rsidR="00C43CCE" w:rsidRDefault="00C43CCE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115 Kinder mit dreistündiger</w:t>
      </w:r>
      <w:r w:rsidR="00C01C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Betreuung eine Vollzeit-Leitungskraft zur Verfügung</w:t>
      </w:r>
      <w:r w:rsidR="00C01C94">
        <w:rPr>
          <w:rFonts w:ascii="Arial" w:hAnsi="Arial" w:cs="Arial"/>
          <w:sz w:val="24"/>
          <w:szCs w:val="24"/>
        </w:rPr>
        <w:t>.</w:t>
      </w:r>
    </w:p>
    <w:p w:rsidR="00C01C94" w:rsidRDefault="00C01C94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C94" w:rsidRDefault="00C01C94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(Die Formulierung lässt offen, ob dies auch in den Ferienwochen gilt, aber eine geringere Ausstattung lässt sich keinesfalls vertreten – eher eine höhere Stundenzuweisung</w:t>
      </w:r>
      <w:r w:rsidR="001210A1">
        <w:rPr>
          <w:rFonts w:ascii="Arial" w:hAnsi="Arial" w:cs="Arial"/>
          <w:sz w:val="24"/>
          <w:szCs w:val="24"/>
        </w:rPr>
        <w:t>, da in den Ferien der Kooperationspartner den ganzen Tag allein abdeckt.)</w:t>
      </w: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veränderte Grundlagen für die </w:t>
      </w:r>
      <w:r w:rsidRPr="001210A1">
        <w:rPr>
          <w:rFonts w:ascii="Arial" w:hAnsi="Arial" w:cs="Arial"/>
          <w:b/>
          <w:sz w:val="24"/>
          <w:szCs w:val="24"/>
        </w:rPr>
        <w:t>Gruppenfachkräfte</w:t>
      </w:r>
      <w:r>
        <w:rPr>
          <w:rFonts w:ascii="Arial" w:hAnsi="Arial" w:cs="Arial"/>
          <w:b/>
          <w:sz w:val="24"/>
          <w:szCs w:val="24"/>
        </w:rPr>
        <w:t>:</w:t>
      </w: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Pädagogisches Gruppenpersonal berechnet sich nach KESS Gebiet</w:t>
      </w: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KESS 1 und 2 Schulen je 19 Kinder eine Fachkraft; KESS 3 bis 6 je 23 Kinder eine Fachkraft.</w:t>
      </w: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Alles Weitere muss sich aus den anderen Anlagen ergeben.</w:t>
      </w: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10A1" w:rsidRDefault="001210A1" w:rsidP="00C01C94">
      <w:pPr>
        <w:autoSpaceDE w:val="0"/>
        <w:autoSpaceDN w:val="0"/>
        <w:adjustRightInd w:val="0"/>
        <w:spacing w:after="0" w:line="240" w:lineRule="auto"/>
      </w:pPr>
      <w:r w:rsidRPr="001210A1">
        <w:rPr>
          <w:rFonts w:ascii="Arial" w:hAnsi="Arial" w:cs="Arial"/>
          <w:b/>
          <w:sz w:val="24"/>
          <w:szCs w:val="24"/>
        </w:rPr>
        <w:t>Problem:</w:t>
      </w:r>
      <w:r>
        <w:rPr>
          <w:rFonts w:ascii="Arial" w:hAnsi="Arial" w:cs="Arial"/>
          <w:sz w:val="24"/>
          <w:szCs w:val="24"/>
        </w:rPr>
        <w:t xml:space="preserve"> Es ist nicht gewährleistet, dass die tarifliche Bezahlung der Kita-Träger in vollem Umfang durch die Entgeltsätze abgedeckt ist (zu den verschiedenen Tarifen gibt es Infos aus der Fachgruppe </w:t>
      </w:r>
      <w:proofErr w:type="spellStart"/>
      <w:r>
        <w:rPr>
          <w:rFonts w:ascii="Arial" w:hAnsi="Arial" w:cs="Arial"/>
          <w:sz w:val="24"/>
          <w:szCs w:val="24"/>
        </w:rPr>
        <w:t>KiJu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1210A1" w:rsidSect="00567285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3CCE"/>
    <w:rsid w:val="001210A1"/>
    <w:rsid w:val="00166964"/>
    <w:rsid w:val="00567285"/>
    <w:rsid w:val="00593B29"/>
    <w:rsid w:val="008F0F3B"/>
    <w:rsid w:val="00C01C94"/>
    <w:rsid w:val="00C43CCE"/>
    <w:rsid w:val="00C57D13"/>
    <w:rsid w:val="00D257A9"/>
    <w:rsid w:val="00E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7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2011-10-15T19:39:00Z</dcterms:created>
  <dcterms:modified xsi:type="dcterms:W3CDTF">2011-10-15T21:19:00Z</dcterms:modified>
</cp:coreProperties>
</file>